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F8086" w14:textId="77777777"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14:paraId="0F726A67" w14:textId="46362CDA"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do umowy nr OP.271</w:t>
      </w:r>
      <w:r w:rsidR="00C22648">
        <w:rPr>
          <w:rFonts w:ascii="Arial" w:hAnsi="Arial" w:cs="Arial"/>
        </w:rPr>
        <w:t>.3</w:t>
      </w:r>
      <w:bookmarkStart w:id="0" w:name="_GoBack"/>
      <w:bookmarkEnd w:id="0"/>
      <w:r w:rsidR="00D91BB5">
        <w:rPr>
          <w:rFonts w:ascii="Arial" w:hAnsi="Arial" w:cs="Arial"/>
        </w:rPr>
        <w:t>.2020</w:t>
      </w:r>
      <w:r>
        <w:rPr>
          <w:rFonts w:ascii="Arial" w:hAnsi="Arial" w:cs="Arial"/>
        </w:rPr>
        <w:t xml:space="preserve"> z dnia </w:t>
      </w:r>
      <w:r w:rsidR="00D91BB5">
        <w:rPr>
          <w:rFonts w:ascii="Arial" w:hAnsi="Arial" w:cs="Arial"/>
        </w:rPr>
        <w:t>…….</w:t>
      </w:r>
      <w:r w:rsidR="00A04122">
        <w:rPr>
          <w:rFonts w:ascii="Arial" w:hAnsi="Arial" w:cs="Arial"/>
        </w:rPr>
        <w:t>.</w:t>
      </w:r>
      <w:r w:rsidR="00D91BB5">
        <w:rPr>
          <w:rFonts w:ascii="Arial" w:hAnsi="Arial" w:cs="Arial"/>
        </w:rPr>
        <w:t>2020</w:t>
      </w:r>
      <w:r>
        <w:rPr>
          <w:rFonts w:ascii="Arial" w:hAnsi="Arial" w:cs="Arial"/>
        </w:rPr>
        <w:t xml:space="preserve"> r.</w:t>
      </w:r>
    </w:p>
    <w:p w14:paraId="33689D1A" w14:textId="77777777" w:rsidR="00D154CE" w:rsidRDefault="00D154CE" w:rsidP="00D154CE">
      <w:pPr>
        <w:rPr>
          <w:rFonts w:ascii="Arial" w:hAnsi="Arial" w:cs="Arial"/>
        </w:rPr>
      </w:pPr>
    </w:p>
    <w:p w14:paraId="4F5FC450" w14:textId="77777777"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Tereny rekreacyjne przy ul. Jaszczurcza Góra 6 w Mrągowie</w:t>
      </w:r>
    </w:p>
    <w:p w14:paraId="27FB110C" w14:textId="77777777"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– </w:t>
      </w:r>
      <w:smartTag w:uri="urn:schemas-microsoft-com:office:smarttags" w:element="metricconverter">
        <w:smartTagPr>
          <w:attr w:name="ProductID" w:val="3 310 m2"/>
        </w:smartTagPr>
        <w:r>
          <w:rPr>
            <w:rFonts w:ascii="Arial" w:hAnsi="Arial" w:cs="Arial"/>
          </w:rPr>
          <w:t>3 310 m2</w:t>
        </w:r>
      </w:smartTag>
      <w:r>
        <w:rPr>
          <w:rFonts w:ascii="Arial" w:hAnsi="Arial" w:cs="Arial"/>
        </w:rPr>
        <w:t>.</w:t>
      </w:r>
    </w:p>
    <w:p w14:paraId="65C9C6FC" w14:textId="77777777"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14:paraId="08E39248" w14:textId="77777777" w:rsidR="00D154CE" w:rsidRDefault="00D154CE" w:rsidP="00D154CE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spacerowo-kąpielowy o pow. </w:t>
      </w:r>
      <w:smartTag w:uri="urn:schemas-microsoft-com:office:smarttags" w:element="metricconverter">
        <w:smartTagPr>
          <w:attr w:name="ProductID" w:val="1154 m2"/>
        </w:smartTagPr>
        <w:r>
          <w:rPr>
            <w:rFonts w:ascii="Arial" w:hAnsi="Arial" w:cs="Arial"/>
            <w:i/>
          </w:rPr>
          <w:t>1154 m2</w:t>
        </w:r>
      </w:smartTag>
      <w:r>
        <w:rPr>
          <w:rFonts w:ascii="Arial" w:hAnsi="Arial" w:cs="Arial"/>
          <w:i/>
        </w:rPr>
        <w:t xml:space="preserve"> </w:t>
      </w:r>
    </w:p>
    <w:p w14:paraId="1D6F9ABE" w14:textId="77777777" w:rsidR="00D154CE" w:rsidRDefault="00D154CE" w:rsidP="00D154CE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wraz ze stanowiskiem ratownika i skocznią, zaopatrzony w 7 szt. drabinek zejściowych ze stali kwasoodpornej oraz płotek wydzielający basen-brodzik dla dzieci ( ścianka ażurowa z drewna iglastego). Instalacja oświetleniowa – lampy najazdowe LED 30W – szt. 10 oraz balustrada z paneli z blachy perforowanej.</w:t>
      </w:r>
    </w:p>
    <w:p w14:paraId="5D90228B" w14:textId="77777777"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i/>
        </w:rPr>
        <w:t xml:space="preserve">2.   Pomost cumowniczy ( 2-częściowy) o łącznej pow. </w:t>
      </w:r>
      <w:smartTag w:uri="urn:schemas-microsoft-com:office:smarttags" w:element="metricconverter">
        <w:smartTagPr>
          <w:attr w:name="ProductID" w:val="211,41 m2"/>
        </w:smartTagPr>
        <w:r>
          <w:rPr>
            <w:rFonts w:ascii="Arial" w:hAnsi="Arial" w:cs="Arial"/>
            <w:i/>
          </w:rPr>
          <w:t>211,41 m2</w:t>
        </w:r>
      </w:smartTag>
      <w:r>
        <w:rPr>
          <w:rFonts w:ascii="Arial" w:hAnsi="Arial" w:cs="Arial"/>
          <w:i/>
        </w:rPr>
        <w:t xml:space="preserve"> </w:t>
      </w:r>
    </w:p>
    <w:p w14:paraId="7D8A1F2F" w14:textId="77777777"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3.   Pomosty pływające szt.2 plus slip.</w:t>
      </w:r>
    </w:p>
    <w:p w14:paraId="36DB5578" w14:textId="77777777"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Izbice stalowe wypełnione betonem (falochron) – 15 szt.</w:t>
      </w:r>
    </w:p>
    <w:p w14:paraId="176ABF21" w14:textId="77777777"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Schody z promenady na teren przyjeziorny oraz pomost szt.4.</w:t>
      </w:r>
    </w:p>
    <w:p w14:paraId="753302FE" w14:textId="77777777"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Utwardzony ciąg pieszy z promenady na pomost główny.</w:t>
      </w:r>
    </w:p>
    <w:p w14:paraId="4106B858" w14:textId="77777777"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Tereny rekreacyjne przy ul. Nadbrzeżnej w Mrągowie</w:t>
      </w:r>
    </w:p>
    <w:p w14:paraId="39DADB5D" w14:textId="77777777"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                   –  </w:t>
      </w:r>
      <w:smartTag w:uri="urn:schemas-microsoft-com:office:smarttags" w:element="metricconverter">
        <w:smartTagPr>
          <w:attr w:name="ProductID" w:val="2 500 m2"/>
        </w:smartTagPr>
        <w:r>
          <w:rPr>
            <w:rFonts w:ascii="Arial" w:hAnsi="Arial" w:cs="Arial"/>
          </w:rPr>
          <w:t>2 500 m2</w:t>
        </w:r>
      </w:smartTag>
      <w:r>
        <w:rPr>
          <w:rFonts w:ascii="Arial" w:hAnsi="Arial" w:cs="Arial"/>
        </w:rPr>
        <w:t>.</w:t>
      </w:r>
    </w:p>
    <w:p w14:paraId="1C1E5EFF" w14:textId="77777777"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14:paraId="542F18CE" w14:textId="77777777"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 o pow. </w:t>
      </w:r>
      <w:smartTag w:uri="urn:schemas-microsoft-com:office:smarttags" w:element="metricconverter">
        <w:smartTagPr>
          <w:attr w:name="ProductID" w:val="635,55 m2"/>
        </w:smartTagPr>
        <w:r>
          <w:rPr>
            <w:rFonts w:ascii="Arial" w:hAnsi="Arial" w:cs="Arial"/>
            <w:i/>
          </w:rPr>
          <w:t>635,55 m2</w:t>
        </w:r>
      </w:smartTag>
      <w:r>
        <w:rPr>
          <w:rFonts w:ascii="Arial" w:hAnsi="Arial" w:cs="Arial"/>
          <w:i/>
        </w:rPr>
        <w:t xml:space="preserve"> </w:t>
      </w:r>
    </w:p>
    <w:p w14:paraId="2DD76B35" w14:textId="77777777"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- wyposażony w stanowisko ratownika ze stali kwasoodpornej oraz drabinki zejściowe ze stali kwasoodpornej szt. 7. </w:t>
      </w:r>
    </w:p>
    <w:p w14:paraId="3C3897F6" w14:textId="77777777" w:rsidR="00D154CE" w:rsidRDefault="00D154CE" w:rsidP="00D154CE">
      <w:pPr>
        <w:pStyle w:val="Akapitzlist"/>
        <w:rPr>
          <w:rFonts w:ascii="Arial" w:hAnsi="Arial" w:cs="Arial"/>
        </w:rPr>
      </w:pPr>
    </w:p>
    <w:p w14:paraId="622A8BB0" w14:textId="77777777"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o pow. </w:t>
      </w:r>
      <w:smartTag w:uri="urn:schemas-microsoft-com:office:smarttags" w:element="metricconverter">
        <w:smartTagPr>
          <w:attr w:name="ProductID" w:val="286 m2"/>
        </w:smartTagPr>
        <w:r>
          <w:rPr>
            <w:rFonts w:ascii="Arial" w:hAnsi="Arial" w:cs="Arial"/>
            <w:i/>
          </w:rPr>
          <w:t>286 m2</w:t>
        </w:r>
      </w:smartTag>
    </w:p>
    <w:p w14:paraId="153DB82E" w14:textId="77777777"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balustradę, ławki z drewna iglastego szt.8, drabinki basenowe ze stali nierdzewnej szt. 3 oraz knagi ze stali nierdzewnej szt. 5.</w:t>
      </w:r>
    </w:p>
    <w:p w14:paraId="7BCF7CFF" w14:textId="77777777"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3.   Stojaki rowerowe szt. 3, </w:t>
      </w:r>
    </w:p>
    <w:p w14:paraId="61FB3CFE" w14:textId="77777777"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4.   Ławki drewniane o podstawie betonowej szt. 4</w:t>
      </w:r>
    </w:p>
    <w:p w14:paraId="7E5FCDF0" w14:textId="77777777"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5. </w:t>
      </w:r>
      <w:r w:rsidR="008463D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Przebieralnia – szt. 1</w:t>
      </w:r>
    </w:p>
    <w:p w14:paraId="3C6C5F15" w14:textId="77777777"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 Pomost rekreacyjno-cumowniczy (molo) Plac Jana Pawła II w Mrągowie</w:t>
      </w:r>
    </w:p>
    <w:p w14:paraId="24887BE0" w14:textId="77777777"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14:paraId="230512A6" w14:textId="77777777" w:rsidR="00D154CE" w:rsidRDefault="00D154CE" w:rsidP="00D154CE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Pomost rekreacyjno-cumowniczy z balustradą o pow. </w:t>
      </w:r>
      <w:smartTag w:uri="urn:schemas-microsoft-com:office:smarttags" w:element="metricconverter">
        <w:smartTagPr>
          <w:attr w:name="ProductID" w:val="537 m2"/>
        </w:smartTagPr>
        <w:r>
          <w:rPr>
            <w:rFonts w:ascii="Arial" w:hAnsi="Arial" w:cs="Arial"/>
            <w:i/>
          </w:rPr>
          <w:t>537 m2</w:t>
        </w:r>
      </w:smartTag>
      <w:r>
        <w:rPr>
          <w:rFonts w:ascii="Arial" w:hAnsi="Arial" w:cs="Arial"/>
          <w:i/>
        </w:rPr>
        <w:t xml:space="preserve"> </w:t>
      </w:r>
    </w:p>
    <w:p w14:paraId="14A92EB8" w14:textId="77777777"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kosze na odpady szt. 7, ławki łukowe szt.4, ławki prostokątne   szt. 5, donice kwiatowe szt.6, tablicę informacyjną szt. 1 oraz odbijacze pomostowe szt.13 i knagi szt.10.                                                               Oświetlenie  - lampy najazdowe LED 10W szt.24.</w:t>
      </w:r>
    </w:p>
    <w:p w14:paraId="3971F61A" w14:textId="77777777" w:rsidR="00B65A87" w:rsidRPr="00D154CE" w:rsidRDefault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sectPr w:rsidR="00B65A87" w:rsidRPr="00D154CE" w:rsidSect="00B65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CE"/>
    <w:rsid w:val="00311DD0"/>
    <w:rsid w:val="004361FF"/>
    <w:rsid w:val="006600EA"/>
    <w:rsid w:val="008463D5"/>
    <w:rsid w:val="00866EF8"/>
    <w:rsid w:val="0097113C"/>
    <w:rsid w:val="00A04122"/>
    <w:rsid w:val="00B65A87"/>
    <w:rsid w:val="00C22648"/>
    <w:rsid w:val="00D154CE"/>
    <w:rsid w:val="00D9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F5DE55"/>
  <w15:docId w15:val="{2D11611E-CE54-4CC7-81CE-595B1331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1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9</cp:revision>
  <cp:lastPrinted>2019-05-23T08:21:00Z</cp:lastPrinted>
  <dcterms:created xsi:type="dcterms:W3CDTF">2019-03-04T07:10:00Z</dcterms:created>
  <dcterms:modified xsi:type="dcterms:W3CDTF">2020-02-25T06:55:00Z</dcterms:modified>
</cp:coreProperties>
</file>